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F5" w:rsidRPr="008302F5" w:rsidRDefault="008302F5" w:rsidP="008302F5">
      <w:pPr>
        <w:spacing w:after="200" w:line="276" w:lineRule="auto"/>
        <w:jc w:val="center"/>
        <w:rPr>
          <w:rFonts w:ascii="Comic Sans MS" w:hAnsi="Comic Sans MS" w:cstheme="minorBidi"/>
          <w:b/>
          <w:sz w:val="32"/>
          <w:szCs w:val="32"/>
          <w:lang w:val="en-US"/>
        </w:rPr>
      </w:pPr>
      <w:r w:rsidRPr="008302F5">
        <w:rPr>
          <w:rFonts w:ascii="Comic Sans MS" w:hAnsi="Comic Sans MS" w:cstheme="minorBidi"/>
          <w:b/>
          <w:sz w:val="32"/>
          <w:szCs w:val="32"/>
          <w:lang w:val="en-US"/>
        </w:rPr>
        <w:t>Grade 1 &amp; Grade 2 – Summer Reading Suggestions</w:t>
      </w:r>
    </w:p>
    <w:p w:rsidR="008302F5" w:rsidRDefault="008302F5" w:rsidP="008302F5">
      <w:pPr>
        <w:spacing w:after="200" w:line="276" w:lineRule="auto"/>
        <w:rPr>
          <w:rFonts w:ascii="Comic Sans MS" w:hAnsi="Comic Sans MS" w:cstheme="minorBidi"/>
          <w:b/>
          <w:sz w:val="32"/>
          <w:szCs w:val="32"/>
          <w:lang w:val="en-US"/>
        </w:rPr>
      </w:pP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sz w:val="32"/>
          <w:szCs w:val="32"/>
          <w:lang w:val="en-US"/>
        </w:rPr>
      </w:pPr>
      <w:r w:rsidRPr="008302F5">
        <w:rPr>
          <w:rFonts w:ascii="Comic Sans MS" w:hAnsi="Comic Sans MS" w:cstheme="minorBidi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1" locked="0" layoutInCell="1" allowOverlap="1" wp14:anchorId="5D61D204" wp14:editId="0CC2DA85">
            <wp:simplePos x="0" y="0"/>
            <wp:positionH relativeFrom="column">
              <wp:posOffset>4783455</wp:posOffset>
            </wp:positionH>
            <wp:positionV relativeFrom="paragraph">
              <wp:posOffset>48895</wp:posOffset>
            </wp:positionV>
            <wp:extent cx="1122045" cy="1219200"/>
            <wp:effectExtent l="0" t="0" r="1905" b="0"/>
            <wp:wrapTight wrapText="bothSides">
              <wp:wrapPolygon edited="0">
                <wp:start x="0" y="0"/>
                <wp:lineTo x="0" y="21263"/>
                <wp:lineTo x="21270" y="21263"/>
                <wp:lineTo x="212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2F5">
        <w:rPr>
          <w:rFonts w:ascii="Comic Sans MS" w:hAnsi="Comic Sans MS" w:cstheme="minorBidi"/>
          <w:b/>
          <w:sz w:val="32"/>
          <w:szCs w:val="32"/>
          <w:lang w:val="en-US"/>
        </w:rPr>
        <w:t>Picture Books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Base, Graham.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Little Elephants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Child, Lauren.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Clarice Bean (series); Charlie and Lola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Klassen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Jon.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This is Not My Hat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i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noProof/>
          <w:sz w:val="22"/>
          <w:szCs w:val="22"/>
          <w:lang w:eastAsia="en-GB"/>
        </w:rPr>
        <w:drawing>
          <wp:anchor distT="0" distB="0" distL="114300" distR="114300" simplePos="0" relativeHeight="251660288" behindDoc="1" locked="0" layoutInCell="1" allowOverlap="1" wp14:anchorId="2A45C57C" wp14:editId="51B5DD1E">
            <wp:simplePos x="0" y="0"/>
            <wp:positionH relativeFrom="column">
              <wp:posOffset>4191000</wp:posOffset>
            </wp:positionH>
            <wp:positionV relativeFrom="paragraph">
              <wp:posOffset>121920</wp:posOffset>
            </wp:positionV>
            <wp:extent cx="1652270" cy="1341120"/>
            <wp:effectExtent l="19050" t="38100" r="100330" b="68580"/>
            <wp:wrapTight wrapText="bothSides">
              <wp:wrapPolygon edited="0">
                <wp:start x="-816" y="4745"/>
                <wp:lineTo x="351" y="10157"/>
                <wp:lineTo x="-557" y="10663"/>
                <wp:lineTo x="2046" y="19988"/>
                <wp:lineTo x="12538" y="19530"/>
                <wp:lineTo x="20517" y="17441"/>
                <wp:lineTo x="20949" y="17874"/>
                <wp:lineTo x="22084" y="17241"/>
                <wp:lineTo x="20880" y="9494"/>
                <wp:lineTo x="19919" y="4642"/>
                <wp:lineTo x="19184" y="-337"/>
                <wp:lineTo x="18407" y="-3945"/>
                <wp:lineTo x="14139" y="-2913"/>
                <wp:lineTo x="773" y="3860"/>
                <wp:lineTo x="-816" y="4745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60106">
                      <a:off x="0" y="0"/>
                      <a:ext cx="165227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Rocco, John.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Blackout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gramStart"/>
      <w:r w:rsidRPr="008302F5">
        <w:rPr>
          <w:rFonts w:ascii="Comic Sans MS" w:hAnsi="Comic Sans MS" w:cstheme="minorBidi"/>
          <w:sz w:val="22"/>
          <w:szCs w:val="22"/>
          <w:lang w:val="en-US"/>
        </w:rPr>
        <w:t>Hills, Tad.</w:t>
      </w:r>
      <w:proofErr w:type="gram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Rocket Writes a Story</w:t>
      </w:r>
    </w:p>
    <w:p w:rsidR="008302F5" w:rsidRDefault="008302F5" w:rsidP="008302F5">
      <w:pPr>
        <w:spacing w:after="200" w:line="276" w:lineRule="auto"/>
        <w:rPr>
          <w:rFonts w:ascii="Comic Sans MS" w:hAnsi="Comic Sans MS" w:cstheme="minorBidi"/>
          <w:b/>
          <w:sz w:val="32"/>
          <w:szCs w:val="32"/>
          <w:lang w:val="en-US"/>
        </w:rPr>
      </w:pP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sz w:val="32"/>
          <w:szCs w:val="32"/>
          <w:lang w:val="en-US"/>
        </w:rPr>
      </w:pPr>
      <w:r w:rsidRPr="008302F5">
        <w:rPr>
          <w:rFonts w:ascii="Comic Sans MS" w:hAnsi="Comic Sans MS" w:cstheme="minorBidi"/>
          <w:b/>
          <w:sz w:val="32"/>
          <w:szCs w:val="32"/>
          <w:lang w:val="en-US"/>
        </w:rPr>
        <w:t>Beginning Readers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i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Arnold, Ted.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Hi, Fly Guy!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Bonsall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Crosby Newell.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And I Mean It, Stanley!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fr-FR"/>
        </w:rPr>
      </w:pPr>
      <w:r w:rsidRPr="008302F5">
        <w:rPr>
          <w:rFonts w:cstheme="minorBidi"/>
          <w:noProof/>
          <w:sz w:val="22"/>
          <w:szCs w:val="22"/>
          <w:lang w:eastAsia="en-GB"/>
        </w:rPr>
        <w:drawing>
          <wp:anchor distT="0" distB="0" distL="114300" distR="114300" simplePos="0" relativeHeight="251665408" behindDoc="1" locked="0" layoutInCell="1" allowOverlap="1" wp14:anchorId="48F0B525" wp14:editId="55621FD6">
            <wp:simplePos x="0" y="0"/>
            <wp:positionH relativeFrom="column">
              <wp:posOffset>4381500</wp:posOffset>
            </wp:positionH>
            <wp:positionV relativeFrom="paragraph">
              <wp:posOffset>15240</wp:posOffset>
            </wp:positionV>
            <wp:extent cx="1219200" cy="1455420"/>
            <wp:effectExtent l="19050" t="19050" r="19050" b="11430"/>
            <wp:wrapTight wrapText="bothSides">
              <wp:wrapPolygon edited="0">
                <wp:start x="-338" y="-283"/>
                <wp:lineTo x="-338" y="21487"/>
                <wp:lineTo x="21600" y="21487"/>
                <wp:lineTo x="21600" y="-283"/>
                <wp:lineTo x="-338" y="-283"/>
              </wp:wrapPolygon>
            </wp:wrapTight>
            <wp:docPr id="3" name="Picture 3" descr="http://www.syndetics.com/index.php?isbn=1596430532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yndetics.com/index.php?isbn=1596430532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5542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302F5">
        <w:rPr>
          <w:rFonts w:ascii="Comic Sans MS" w:hAnsi="Comic Sans MS" w:cstheme="minorBidi"/>
          <w:sz w:val="22"/>
          <w:szCs w:val="22"/>
          <w:lang w:val="fr-FR"/>
        </w:rPr>
        <w:t>Capucilli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fr-FR"/>
        </w:rPr>
        <w:t xml:space="preserve">, Alyssa.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fr-FR"/>
        </w:rPr>
        <w:t>Biscuit (</w:t>
      </w:r>
      <w:proofErr w:type="spellStart"/>
      <w:r w:rsidRPr="008302F5">
        <w:rPr>
          <w:rFonts w:ascii="Comic Sans MS" w:hAnsi="Comic Sans MS" w:cstheme="minorBidi"/>
          <w:b/>
          <w:i/>
          <w:sz w:val="22"/>
          <w:szCs w:val="22"/>
          <w:lang w:val="fr-FR"/>
        </w:rPr>
        <w:t>series</w:t>
      </w:r>
      <w:proofErr w:type="spellEnd"/>
      <w:r w:rsidRPr="008302F5">
        <w:rPr>
          <w:rFonts w:ascii="Comic Sans MS" w:hAnsi="Comic Sans MS" w:cstheme="minorBidi"/>
          <w:b/>
          <w:i/>
          <w:sz w:val="22"/>
          <w:szCs w:val="22"/>
          <w:lang w:val="fr-FR"/>
        </w:rPr>
        <w:t>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i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fr-FR"/>
        </w:rPr>
        <w:t>Cazet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fr-FR"/>
        </w:rPr>
        <w:t xml:space="preserve">, Denys.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Minnie and Moo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gramStart"/>
      <w:r w:rsidRPr="008302F5">
        <w:rPr>
          <w:rFonts w:ascii="Comic Sans MS" w:hAnsi="Comic Sans MS" w:cstheme="minorBidi"/>
          <w:sz w:val="22"/>
          <w:szCs w:val="22"/>
          <w:lang w:val="en-US"/>
        </w:rPr>
        <w:t>Eastman, P D.</w:t>
      </w:r>
      <w:proofErr w:type="gram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Are You My Mother?</w:t>
      </w:r>
      <w:r w:rsidRPr="008302F5">
        <w:rPr>
          <w:rFonts w:cstheme="minorBidi"/>
          <w:noProof/>
          <w:sz w:val="22"/>
          <w:szCs w:val="22"/>
          <w:lang w:eastAsia="en-GB"/>
        </w:rPr>
        <w:t xml:space="preserve"> 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Fine, Anne. 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Jamie and Angus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Pilkey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</w:t>
      </w:r>
      <w:proofErr w:type="spellStart"/>
      <w:proofErr w:type="gramStart"/>
      <w:r w:rsidRPr="008302F5">
        <w:rPr>
          <w:rFonts w:ascii="Comic Sans MS" w:hAnsi="Comic Sans MS" w:cstheme="minorBidi"/>
          <w:sz w:val="22"/>
          <w:szCs w:val="22"/>
          <w:lang w:val="en-US"/>
        </w:rPr>
        <w:t>Dav</w:t>
      </w:r>
      <w:proofErr w:type="spellEnd"/>
      <w:proofErr w:type="gram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Dragon’s Fat Cat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i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Seeger, Laura </w:t>
      </w: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Vaccaro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Dog and Bear: Two Friends, Three Stories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Seuss, Dr.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Hop on Pop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Willems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Mo.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Elephant and Piggy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Wiseman.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Morris Moose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i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Yolen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Jane.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Commander Toad in Space (series)</w:t>
      </w:r>
    </w:p>
    <w:p w:rsidR="008302F5" w:rsidRDefault="008302F5" w:rsidP="008302F5">
      <w:pPr>
        <w:spacing w:after="200" w:line="276" w:lineRule="auto"/>
        <w:rPr>
          <w:rFonts w:ascii="Comic Sans MS" w:hAnsi="Comic Sans MS" w:cstheme="minorBidi"/>
          <w:b/>
          <w:sz w:val="32"/>
          <w:szCs w:val="32"/>
          <w:lang w:val="en-US"/>
        </w:rPr>
      </w:pP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sz w:val="32"/>
          <w:szCs w:val="32"/>
          <w:lang w:val="en-US"/>
        </w:rPr>
      </w:pPr>
      <w:r w:rsidRPr="008302F5">
        <w:rPr>
          <w:rFonts w:cstheme="minorBidi"/>
          <w:noProof/>
          <w:sz w:val="22"/>
          <w:szCs w:val="22"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306C34F4" wp14:editId="423830CF">
            <wp:simplePos x="0" y="0"/>
            <wp:positionH relativeFrom="column">
              <wp:posOffset>5123815</wp:posOffset>
            </wp:positionH>
            <wp:positionV relativeFrom="paragraph">
              <wp:posOffset>438785</wp:posOffset>
            </wp:positionV>
            <wp:extent cx="1057275" cy="1452245"/>
            <wp:effectExtent l="133350" t="95250" r="142875" b="90805"/>
            <wp:wrapTight wrapText="bothSides">
              <wp:wrapPolygon edited="0">
                <wp:start x="-818" y="45"/>
                <wp:lineTo x="-2344" y="269"/>
                <wp:lineTo x="-1024" y="9325"/>
                <wp:lineTo x="-848" y="18549"/>
                <wp:lineTo x="-232" y="20771"/>
                <wp:lineTo x="9158" y="21703"/>
                <wp:lineTo x="18699" y="21746"/>
                <wp:lineTo x="19081" y="21690"/>
                <wp:lineTo x="22133" y="21241"/>
                <wp:lineTo x="21953" y="10572"/>
                <wp:lineTo x="22247" y="5904"/>
                <wp:lineTo x="21777" y="1348"/>
                <wp:lineTo x="21084" y="-1151"/>
                <wp:lineTo x="11771" y="-1806"/>
                <wp:lineTo x="1471" y="-292"/>
                <wp:lineTo x="-818" y="45"/>
              </wp:wrapPolygon>
            </wp:wrapTight>
            <wp:docPr id="4" name="Picture 4" descr="http://www.syndetics.com/index.php?isbn=0394800176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yndetics.com/index.php?isbn=0394800176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84867">
                      <a:off x="0" y="0"/>
                      <a:ext cx="1057275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2F5">
        <w:rPr>
          <w:rFonts w:ascii="Comic Sans MS" w:hAnsi="Comic Sans MS" w:cstheme="minorBidi"/>
          <w:b/>
          <w:sz w:val="32"/>
          <w:szCs w:val="32"/>
          <w:lang w:val="en-US"/>
        </w:rPr>
        <w:t>Early Readers and Chapter Books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cstheme="minorBidi"/>
          <w:noProof/>
          <w:sz w:val="22"/>
          <w:szCs w:val="22"/>
          <w:lang w:eastAsia="en-GB"/>
        </w:rPr>
        <w:drawing>
          <wp:anchor distT="0" distB="0" distL="114300" distR="114300" simplePos="0" relativeHeight="251663360" behindDoc="1" locked="0" layoutInCell="1" allowOverlap="1" wp14:anchorId="00B54993" wp14:editId="45D42DBF">
            <wp:simplePos x="0" y="0"/>
            <wp:positionH relativeFrom="column">
              <wp:posOffset>3467100</wp:posOffset>
            </wp:positionH>
            <wp:positionV relativeFrom="paragraph">
              <wp:posOffset>130175</wp:posOffset>
            </wp:positionV>
            <wp:extent cx="1014730" cy="1400175"/>
            <wp:effectExtent l="171450" t="114300" r="166370" b="104775"/>
            <wp:wrapTight wrapText="bothSides">
              <wp:wrapPolygon edited="0">
                <wp:start x="-1117" y="5"/>
                <wp:lineTo x="-2592" y="574"/>
                <wp:lineTo x="-1024" y="5136"/>
                <wp:lineTo x="-2598" y="5421"/>
                <wp:lineTo x="-1029" y="9983"/>
                <wp:lineTo x="-2603" y="10267"/>
                <wp:lineTo x="-1034" y="14830"/>
                <wp:lineTo x="-2608" y="15114"/>
                <wp:lineTo x="-647" y="20817"/>
                <wp:lineTo x="14301" y="21752"/>
                <wp:lineTo x="18923" y="21826"/>
                <wp:lineTo x="19317" y="21755"/>
                <wp:lineTo x="22071" y="21258"/>
                <wp:lineTo x="22186" y="5791"/>
                <wp:lineTo x="21798" y="1015"/>
                <wp:lineTo x="21013" y="-1266"/>
                <wp:lineTo x="10786" y="-1842"/>
                <wp:lineTo x="2031" y="-564"/>
                <wp:lineTo x="-1117" y="5"/>
              </wp:wrapPolygon>
            </wp:wrapTight>
            <wp:docPr id="5" name="Picture 5" descr="http://www.syndetics.com/index.php?isbn=0062081950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yndetics.com/index.php?isbn=0062081950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39506">
                      <a:off x="0" y="0"/>
                      <a:ext cx="101473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Adler, David.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Young Cam Jansen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DiCamillo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Kate.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Mercy Watson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Henkes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Kevin.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Penny and Her Song</w:t>
      </w:r>
      <w:r w:rsidRPr="008302F5">
        <w:rPr>
          <w:rFonts w:cstheme="minorBidi"/>
          <w:noProof/>
          <w:sz w:val="22"/>
          <w:szCs w:val="22"/>
          <w:lang w:eastAsia="en-GB"/>
        </w:rPr>
        <w:t xml:space="preserve"> 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Lopshire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Robert.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Put Me in the Zoo</w:t>
      </w:r>
      <w:r w:rsidRPr="008302F5">
        <w:rPr>
          <w:rFonts w:cstheme="minorBidi"/>
          <w:noProof/>
          <w:sz w:val="22"/>
          <w:szCs w:val="22"/>
          <w:lang w:eastAsia="en-GB"/>
        </w:rPr>
        <w:t xml:space="preserve"> 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O’Connor, Jane.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Fancy Nancy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Petersen, John.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 xml:space="preserve">The </w:t>
      </w:r>
      <w:proofErr w:type="spellStart"/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Littles</w:t>
      </w:r>
      <w:proofErr w:type="spellEnd"/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 xml:space="preserve">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b/>
          <w:i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Rylant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Cynthia.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 xml:space="preserve">Henry and </w:t>
      </w:r>
      <w:proofErr w:type="spellStart"/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Mudge</w:t>
      </w:r>
      <w:proofErr w:type="spellEnd"/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 xml:space="preserve"> (series); </w:t>
      </w:r>
      <w:proofErr w:type="spellStart"/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Mr</w:t>
      </w:r>
      <w:proofErr w:type="spellEnd"/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 xml:space="preserve"> Putter and Tabby (series)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Sharmat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, Marjorie. </w:t>
      </w:r>
      <w:r w:rsidRPr="008302F5">
        <w:rPr>
          <w:rFonts w:ascii="Comic Sans MS" w:hAnsi="Comic Sans MS" w:cstheme="minorBidi"/>
          <w:b/>
          <w:i/>
          <w:sz w:val="22"/>
          <w:szCs w:val="22"/>
          <w:lang w:val="en-US"/>
        </w:rPr>
        <w:t>Nate the Great (series); Olivia Sharp (series)</w:t>
      </w:r>
    </w:p>
    <w:p w:rsidR="008302F5" w:rsidRPr="008302F5" w:rsidRDefault="008302F5" w:rsidP="008302F5">
      <w:pPr>
        <w:rPr>
          <w:rFonts w:ascii="Comic Sans MS" w:hAnsi="Comic Sans MS" w:cstheme="minorBidi"/>
          <w:b/>
          <w:sz w:val="32"/>
          <w:szCs w:val="32"/>
          <w:lang w:val="en-US"/>
        </w:rPr>
      </w:pPr>
      <w:r w:rsidRPr="008302F5">
        <w:rPr>
          <w:rFonts w:ascii="Comic Sans MS" w:hAnsi="Comic Sans MS" w:cstheme="minorBidi"/>
          <w:b/>
          <w:sz w:val="32"/>
          <w:szCs w:val="32"/>
          <w:lang w:val="en-US"/>
        </w:rPr>
        <w:t>Online Resources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>We subscribe to the following on-line libraries which you can access from any computer with an internet connection. Go to Wiki Pathfinders (</w:t>
      </w:r>
      <w:hyperlink r:id="rId10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http://pathfindersisl.wikispaces.com/</w:t>
        </w:r>
      </w:hyperlink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) and scroll down until you see the icons for </w:t>
      </w: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Tumblebooks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and </w:t>
      </w: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Bookflix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>. Follow the instructions on the Wiki Pathfinders Home Page to access the usernames and passwords.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Tumblebooks</w:t>
      </w:r>
      <w:proofErr w:type="spellEnd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ab/>
      </w:r>
      <w:proofErr w:type="spellStart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Bookflix</w:t>
      </w:r>
      <w:proofErr w:type="spellEnd"/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4384" behindDoc="1" locked="0" layoutInCell="1" allowOverlap="1" wp14:anchorId="77EBCBB4" wp14:editId="2BF2C376">
            <wp:simplePos x="0" y="0"/>
            <wp:positionH relativeFrom="column">
              <wp:posOffset>4124325</wp:posOffset>
            </wp:positionH>
            <wp:positionV relativeFrom="paragraph">
              <wp:posOffset>47625</wp:posOffset>
            </wp:positionV>
            <wp:extent cx="1000125" cy="694690"/>
            <wp:effectExtent l="0" t="0" r="9525" b="0"/>
            <wp:wrapTight wrapText="bothSides">
              <wp:wrapPolygon edited="0">
                <wp:start x="0" y="0"/>
                <wp:lineTo x="0" y="20731"/>
                <wp:lineTo x="21394" y="20731"/>
                <wp:lineTo x="2139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2F5">
        <w:rPr>
          <w:rFonts w:ascii="Comic Sans MS" w:hAnsi="Comic Sans MS" w:cstheme="minorBidi"/>
          <w:noProof/>
          <w:sz w:val="22"/>
          <w:szCs w:val="22"/>
          <w:lang w:eastAsia="en-GB"/>
        </w:rPr>
        <w:drawing>
          <wp:anchor distT="0" distB="0" distL="114300" distR="114300" simplePos="0" relativeHeight="251662336" behindDoc="1" locked="0" layoutInCell="1" allowOverlap="1" wp14:anchorId="1B413E24" wp14:editId="30F9AE5D">
            <wp:simplePos x="0" y="0"/>
            <wp:positionH relativeFrom="column">
              <wp:posOffset>46990</wp:posOffset>
            </wp:positionH>
            <wp:positionV relativeFrom="paragraph">
              <wp:posOffset>48895</wp:posOffset>
            </wp:positionV>
            <wp:extent cx="1633855" cy="463550"/>
            <wp:effectExtent l="0" t="0" r="4445" b="0"/>
            <wp:wrapTight wrapText="bothSides">
              <wp:wrapPolygon edited="0">
                <wp:start x="0" y="0"/>
                <wp:lineTo x="0" y="20416"/>
                <wp:lineTo x="21407" y="20416"/>
                <wp:lineTo x="21407" y="0"/>
                <wp:lineTo x="0" y="0"/>
              </wp:wrapPolygon>
            </wp:wrapTight>
            <wp:docPr id="7" name="Picture 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Additional websites with reading suggestions: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Reading Rockets Big Summer Read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hyperlink r:id="rId14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http://www.readingrockets.org/books/summer/2013/</w:t>
        </w:r>
      </w:hyperlink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Summer Reading Challenge (The Reading Agency, UK)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hyperlink r:id="rId15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http://summerreadingchallenge.org.uk/</w:t>
        </w:r>
      </w:hyperlink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ReadKiddoRead</w:t>
      </w:r>
      <w:proofErr w:type="spellEnd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 xml:space="preserve"> 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hyperlink r:id="rId16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http://www.readkiddoread.com/</w:t>
        </w:r>
      </w:hyperlink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Oxford Owl</w:t>
      </w: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– free e-books</w:t>
      </w:r>
    </w:p>
    <w:p w:rsidR="008302F5" w:rsidRPr="008302F5" w:rsidRDefault="008302F5" w:rsidP="008302F5">
      <w:pPr>
        <w:rPr>
          <w:rFonts w:ascii="Comic Sans MS" w:hAnsi="Comic Sans MS" w:cstheme="minorBidi"/>
          <w:color w:val="0000FF" w:themeColor="hyperlink"/>
          <w:sz w:val="22"/>
          <w:szCs w:val="22"/>
          <w:u w:val="single"/>
          <w:lang w:val="en-US"/>
        </w:rPr>
      </w:pPr>
      <w:hyperlink r:id="rId17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http://www.oxfordowl.co.uk/Library/Index/?AgeGroup=5</w:t>
        </w:r>
      </w:hyperlink>
    </w:p>
    <w:p w:rsid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</w:p>
    <w:p w:rsid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lastRenderedPageBreak/>
        <w:t>Love Reading4Kids (UK)</w:t>
      </w:r>
    </w:p>
    <w:p w:rsidR="008302F5" w:rsidRPr="008302F5" w:rsidRDefault="008302F5" w:rsidP="008302F5">
      <w:pPr>
        <w:rPr>
          <w:rFonts w:ascii="Comic Sans MS" w:hAnsi="Comic Sans MS" w:cstheme="minorBidi"/>
          <w:color w:val="0000FF" w:themeColor="hyperlink"/>
          <w:sz w:val="22"/>
          <w:szCs w:val="22"/>
          <w:u w:val="single"/>
          <w:lang w:val="en-US"/>
        </w:rPr>
      </w:pPr>
      <w:hyperlink r:id="rId18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http://www.lovereading4kids.co.uk/genre/s13/Summer-Reading-2013.html</w:t>
        </w:r>
      </w:hyperlink>
    </w:p>
    <w:p w:rsidR="008302F5" w:rsidRDefault="008302F5" w:rsidP="008302F5">
      <w:pPr>
        <w:rPr>
          <w:rFonts w:ascii="Comic Sans MS" w:hAnsi="Comic Sans MS" w:cstheme="minorBidi"/>
          <w:b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bookmarkStart w:id="0" w:name="_GoBack"/>
      <w:bookmarkEnd w:id="0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Storyline Online</w:t>
      </w: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– Screen Actors Guild presents actors reading </w:t>
      </w: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favourite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stories</w:t>
      </w:r>
    </w:p>
    <w:p w:rsidR="008302F5" w:rsidRPr="008302F5" w:rsidRDefault="008302F5" w:rsidP="008302F5">
      <w:pPr>
        <w:rPr>
          <w:rFonts w:ascii="Comic Sans MS" w:hAnsi="Comic Sans MS" w:cstheme="minorBidi"/>
          <w:color w:val="0000FF" w:themeColor="hyperlink"/>
          <w:sz w:val="22"/>
          <w:szCs w:val="22"/>
          <w:u w:val="single"/>
          <w:lang w:val="en-US"/>
        </w:rPr>
      </w:pPr>
      <w:r w:rsidRPr="008302F5">
        <w:rPr>
          <w:rFonts w:ascii="Comic Sans MS" w:hAnsi="Comic Sans MS" w:cstheme="minorBidi"/>
          <w:color w:val="0000FF" w:themeColor="hyperlink"/>
          <w:sz w:val="22"/>
          <w:szCs w:val="22"/>
          <w:u w:val="single"/>
          <w:lang w:val="en-US"/>
        </w:rPr>
        <w:t>http://www.storylineonline.net/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proofErr w:type="spellStart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>Storynory</w:t>
      </w:r>
      <w:proofErr w:type="spellEnd"/>
      <w:r w:rsidRPr="008302F5">
        <w:rPr>
          <w:rFonts w:ascii="Comic Sans MS" w:hAnsi="Comic Sans MS" w:cstheme="minorBidi"/>
          <w:b/>
          <w:sz w:val="22"/>
          <w:szCs w:val="22"/>
          <w:lang w:val="en-US"/>
        </w:rPr>
        <w:t xml:space="preserve"> </w:t>
      </w:r>
      <w:r w:rsidRPr="008302F5">
        <w:rPr>
          <w:rFonts w:ascii="Comic Sans MS" w:hAnsi="Comic Sans MS" w:cstheme="minorBidi"/>
          <w:sz w:val="22"/>
          <w:szCs w:val="22"/>
          <w:lang w:val="en-US"/>
        </w:rPr>
        <w:t>– free audio stories (see also the Japanese site)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hyperlink r:id="rId19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http://www.storynory.com/</w:t>
        </w:r>
      </w:hyperlink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  <w:hyperlink r:id="rId20" w:history="1">
        <w:r w:rsidRPr="008302F5">
          <w:rPr>
            <w:rFonts w:ascii="Comic Sans MS" w:hAnsi="Comic Sans MS" w:cstheme="minorBidi"/>
            <w:color w:val="0000FF" w:themeColor="hyperlink"/>
            <w:sz w:val="22"/>
            <w:szCs w:val="22"/>
            <w:u w:val="single"/>
            <w:lang w:val="en-US"/>
          </w:rPr>
          <w:t>http://storynory.jp/</w:t>
        </w:r>
      </w:hyperlink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</w:t>
      </w:r>
    </w:p>
    <w:p w:rsidR="008302F5" w:rsidRPr="008302F5" w:rsidRDefault="008302F5" w:rsidP="008302F5">
      <w:pPr>
        <w:rPr>
          <w:rFonts w:ascii="Comic Sans MS" w:hAnsi="Comic Sans MS" w:cstheme="minorBidi"/>
          <w:sz w:val="22"/>
          <w:szCs w:val="22"/>
          <w:lang w:val="en-US"/>
        </w:rPr>
      </w:pP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Many </w:t>
      </w:r>
      <w:proofErr w:type="spellStart"/>
      <w:r w:rsidRPr="008302F5">
        <w:rPr>
          <w:rFonts w:ascii="Comic Sans MS" w:hAnsi="Comic Sans MS" w:cstheme="minorBidi"/>
          <w:sz w:val="22"/>
          <w:szCs w:val="22"/>
          <w:lang w:val="en-US"/>
        </w:rPr>
        <w:t>favourite</w:t>
      </w:r>
      <w:proofErr w:type="spellEnd"/>
      <w:r w:rsidRPr="008302F5">
        <w:rPr>
          <w:rFonts w:ascii="Comic Sans MS" w:hAnsi="Comic Sans MS" w:cstheme="minorBidi"/>
          <w:sz w:val="22"/>
          <w:szCs w:val="22"/>
          <w:lang w:val="en-US"/>
        </w:rPr>
        <w:t xml:space="preserve"> authors also have websites with fun activities!</w:t>
      </w:r>
    </w:p>
    <w:p w:rsidR="008302F5" w:rsidRPr="008302F5" w:rsidRDefault="008302F5" w:rsidP="008302F5">
      <w:pPr>
        <w:spacing w:after="200" w:line="276" w:lineRule="auto"/>
        <w:rPr>
          <w:rFonts w:ascii="Comic Sans MS" w:hAnsi="Comic Sans MS" w:cstheme="minorBidi"/>
          <w:sz w:val="22"/>
          <w:szCs w:val="22"/>
          <w:lang w:val="en-US"/>
        </w:rPr>
      </w:pPr>
      <w:r w:rsidRPr="008302F5">
        <w:rPr>
          <w:rFonts w:ascii="Comic Sans MS" w:hAnsi="Comic Sans MS" w:cstheme="minorBidi"/>
          <w:sz w:val="22"/>
          <w:szCs w:val="22"/>
          <w:lang w:val="en-US"/>
        </w:rPr>
        <w:br w:type="page"/>
      </w:r>
    </w:p>
    <w:p w:rsidR="0015687A" w:rsidRPr="008302F5" w:rsidRDefault="0015687A">
      <w:pPr>
        <w:rPr>
          <w:lang w:val="en-US"/>
        </w:rPr>
      </w:pPr>
    </w:p>
    <w:sectPr w:rsidR="0015687A" w:rsidRPr="008302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2F5"/>
    <w:rsid w:val="0015687A"/>
    <w:rsid w:val="008302F5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18" Type="http://schemas.openxmlformats.org/officeDocument/2006/relationships/hyperlink" Target="http://www.lovereading4kids.co.uk/genre/s13/Summer-Reading-2013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hyperlink" Target="http://www.tumblebooks.com/library/asp/customer_login.asp?accessdenied=/library/asp/home_tumblebooks.asp" TargetMode="External"/><Relationship Id="rId17" Type="http://schemas.openxmlformats.org/officeDocument/2006/relationships/hyperlink" Target="http://www.oxfordowl.co.uk/Library/Index/?AgeGroup=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readkiddoread.com/" TargetMode="External"/><Relationship Id="rId20" Type="http://schemas.openxmlformats.org/officeDocument/2006/relationships/hyperlink" Target="http://storynory.jp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hyperlink" Target="http://summerreadingchallenge.org.uk/" TargetMode="External"/><Relationship Id="rId10" Type="http://schemas.openxmlformats.org/officeDocument/2006/relationships/hyperlink" Target="http://pathfindersisl.wikispaces.com/" TargetMode="External"/><Relationship Id="rId19" Type="http://schemas.openxmlformats.org/officeDocument/2006/relationships/hyperlink" Target="http://www.storynory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readingrockets.org/books/summer/2013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1</cp:revision>
  <dcterms:created xsi:type="dcterms:W3CDTF">2013-06-20T06:45:00Z</dcterms:created>
  <dcterms:modified xsi:type="dcterms:W3CDTF">2013-06-20T06:47:00Z</dcterms:modified>
</cp:coreProperties>
</file>